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4A6" w:rsidRDefault="00EF1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План-конспект репетиционного занятия </w:t>
      </w:r>
      <w:r w:rsidR="008641D4">
        <w:rPr>
          <w:rFonts w:ascii="Times New Roman" w:hAnsi="Times New Roman" w:cs="Times New Roman"/>
          <w:b/>
          <w:sz w:val="28"/>
          <w:szCs w:val="28"/>
        </w:rPr>
        <w:t>по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хореографии</w:t>
      </w:r>
    </w:p>
    <w:p w:rsidR="00D714A6" w:rsidRDefault="00EF1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образовательной программы: «Основы танца»</w:t>
      </w:r>
    </w:p>
    <w:p w:rsidR="00D714A6" w:rsidRDefault="00EF1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Концертмейстер:</w:t>
      </w:r>
      <w:r>
        <w:rPr>
          <w:rFonts w:ascii="Times New Roman" w:hAnsi="Times New Roman" w:cs="Times New Roman"/>
          <w:sz w:val="28"/>
          <w:szCs w:val="28"/>
        </w:rPr>
        <w:t xml:space="preserve"> Дмитриева Наталья Владимировна</w:t>
      </w:r>
    </w:p>
    <w:p w:rsidR="00D714A6" w:rsidRDefault="00EF1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класса: Лосева Е.В.</w:t>
      </w:r>
    </w:p>
    <w:p w:rsidR="00D714A6" w:rsidRDefault="00EF1C9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22.10.2025г.</w:t>
      </w:r>
    </w:p>
    <w:p w:rsidR="00D714A6" w:rsidRDefault="00EF1C9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1 г. о. </w:t>
      </w:r>
    </w:p>
    <w:p w:rsidR="00D714A6" w:rsidRDefault="00EF1C9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1D4">
        <w:rPr>
          <w:rFonts w:ascii="Times New Roman" w:hAnsi="Times New Roman" w:cs="Times New Roman"/>
          <w:b/>
          <w:sz w:val="28"/>
          <w:szCs w:val="28"/>
        </w:rPr>
        <w:t>Цель:</w:t>
      </w:r>
      <w:r w:rsidRPr="008641D4">
        <w:rPr>
          <w:rFonts w:ascii="Times New Roman" w:hAnsi="Times New Roman" w:cs="Times New Roman"/>
          <w:sz w:val="28"/>
          <w:szCs w:val="28"/>
        </w:rPr>
        <w:t xml:space="preserve"> Ознакомление с основами танцевального движения</w:t>
      </w:r>
      <w:r w:rsidR="008C6C20" w:rsidRPr="008641D4">
        <w:rPr>
          <w:rFonts w:ascii="Times New Roman" w:hAnsi="Times New Roman" w:cs="Times New Roman"/>
          <w:sz w:val="28"/>
          <w:szCs w:val="28"/>
        </w:rPr>
        <w:t>,</w:t>
      </w:r>
      <w:r w:rsidR="00BD6F66" w:rsidRPr="008641D4">
        <w:rPr>
          <w:rFonts w:ascii="Times New Roman" w:hAnsi="Times New Roman" w:cs="Times New Roman"/>
          <w:sz w:val="28"/>
          <w:szCs w:val="28"/>
        </w:rPr>
        <w:t xml:space="preserve"> </w:t>
      </w:r>
      <w:r w:rsidRPr="008641D4">
        <w:rPr>
          <w:rFonts w:ascii="Times New Roman" w:hAnsi="Times New Roman" w:cs="Times New Roman"/>
          <w:sz w:val="28"/>
          <w:szCs w:val="28"/>
        </w:rPr>
        <w:t>улучш</w:t>
      </w:r>
      <w:r w:rsidR="008C6C20" w:rsidRPr="008641D4">
        <w:rPr>
          <w:rFonts w:ascii="Times New Roman" w:hAnsi="Times New Roman" w:cs="Times New Roman"/>
          <w:sz w:val="28"/>
          <w:szCs w:val="28"/>
        </w:rPr>
        <w:t>ение</w:t>
      </w:r>
      <w:r w:rsidRPr="008641D4">
        <w:rPr>
          <w:rFonts w:ascii="Times New Roman" w:hAnsi="Times New Roman" w:cs="Times New Roman"/>
          <w:sz w:val="28"/>
          <w:szCs w:val="28"/>
        </w:rPr>
        <w:t xml:space="preserve"> координаци</w:t>
      </w:r>
      <w:r w:rsidR="008C6C20" w:rsidRPr="008641D4">
        <w:rPr>
          <w:rFonts w:ascii="Times New Roman" w:hAnsi="Times New Roman" w:cs="Times New Roman"/>
          <w:sz w:val="28"/>
          <w:szCs w:val="28"/>
        </w:rPr>
        <w:t>и</w:t>
      </w:r>
      <w:r w:rsidRPr="008641D4">
        <w:rPr>
          <w:rFonts w:ascii="Times New Roman" w:hAnsi="Times New Roman" w:cs="Times New Roman"/>
          <w:sz w:val="28"/>
          <w:szCs w:val="28"/>
        </w:rPr>
        <w:t>,</w:t>
      </w:r>
      <w:r w:rsidR="00BD6F66" w:rsidRPr="008641D4">
        <w:rPr>
          <w:rFonts w:ascii="Times New Roman" w:hAnsi="Times New Roman" w:cs="Times New Roman"/>
          <w:sz w:val="28"/>
          <w:szCs w:val="28"/>
        </w:rPr>
        <w:t xml:space="preserve"> </w:t>
      </w:r>
      <w:r w:rsidRPr="008641D4">
        <w:rPr>
          <w:rFonts w:ascii="Times New Roman" w:hAnsi="Times New Roman" w:cs="Times New Roman"/>
          <w:sz w:val="28"/>
          <w:szCs w:val="28"/>
        </w:rPr>
        <w:t>ритмичност</w:t>
      </w:r>
      <w:r w:rsidR="008C6C20" w:rsidRPr="008641D4">
        <w:rPr>
          <w:rFonts w:ascii="Times New Roman" w:hAnsi="Times New Roman" w:cs="Times New Roman"/>
          <w:sz w:val="28"/>
          <w:szCs w:val="28"/>
        </w:rPr>
        <w:t>и</w:t>
      </w:r>
      <w:r w:rsidRPr="008641D4">
        <w:rPr>
          <w:rFonts w:ascii="Times New Roman" w:hAnsi="Times New Roman" w:cs="Times New Roman"/>
          <w:sz w:val="28"/>
          <w:szCs w:val="28"/>
        </w:rPr>
        <w:t xml:space="preserve"> и выразительност</w:t>
      </w:r>
      <w:r w:rsidR="008641D4" w:rsidRPr="008641D4">
        <w:rPr>
          <w:rFonts w:ascii="Times New Roman" w:hAnsi="Times New Roman" w:cs="Times New Roman"/>
          <w:sz w:val="28"/>
          <w:szCs w:val="28"/>
        </w:rPr>
        <w:t>и</w:t>
      </w:r>
      <w:r w:rsidRPr="008641D4">
        <w:rPr>
          <w:rFonts w:ascii="Times New Roman" w:hAnsi="Times New Roman" w:cs="Times New Roman"/>
          <w:sz w:val="28"/>
          <w:szCs w:val="28"/>
        </w:rPr>
        <w:t xml:space="preserve"> движений.</w:t>
      </w:r>
    </w:p>
    <w:p w:rsidR="00D714A6" w:rsidRDefault="00EF1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714A6" w:rsidRPr="008641D4" w:rsidRDefault="00EF1C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641D4">
        <w:rPr>
          <w:rFonts w:ascii="Times New Roman" w:hAnsi="Times New Roman" w:cs="Times New Roman"/>
          <w:sz w:val="28"/>
          <w:szCs w:val="28"/>
        </w:rPr>
        <w:t>-</w:t>
      </w:r>
      <w:r w:rsidR="00BD6F66" w:rsidRPr="008641D4">
        <w:rPr>
          <w:rFonts w:ascii="Times New Roman" w:hAnsi="Times New Roman" w:cs="Times New Roman"/>
          <w:sz w:val="28"/>
          <w:szCs w:val="28"/>
        </w:rPr>
        <w:t xml:space="preserve"> </w:t>
      </w:r>
      <w:r w:rsidRPr="008641D4">
        <w:rPr>
          <w:rFonts w:ascii="Times New Roman" w:hAnsi="Times New Roman" w:cs="Times New Roman"/>
          <w:sz w:val="28"/>
          <w:szCs w:val="28"/>
        </w:rPr>
        <w:t>осво</w:t>
      </w:r>
      <w:r w:rsidR="008641D4" w:rsidRPr="008641D4">
        <w:rPr>
          <w:rFonts w:ascii="Times New Roman" w:hAnsi="Times New Roman" w:cs="Times New Roman"/>
          <w:sz w:val="28"/>
          <w:szCs w:val="28"/>
        </w:rPr>
        <w:t>ить</w:t>
      </w:r>
      <w:r w:rsidRPr="008641D4">
        <w:rPr>
          <w:rFonts w:ascii="Times New Roman" w:hAnsi="Times New Roman" w:cs="Times New Roman"/>
          <w:sz w:val="28"/>
          <w:szCs w:val="28"/>
        </w:rPr>
        <w:t xml:space="preserve"> базовы</w:t>
      </w:r>
      <w:r w:rsidR="008641D4" w:rsidRPr="008641D4">
        <w:rPr>
          <w:rFonts w:ascii="Times New Roman" w:hAnsi="Times New Roman" w:cs="Times New Roman"/>
          <w:sz w:val="28"/>
          <w:szCs w:val="28"/>
        </w:rPr>
        <w:t>е</w:t>
      </w:r>
      <w:r w:rsidRPr="008641D4">
        <w:rPr>
          <w:rFonts w:ascii="Times New Roman" w:hAnsi="Times New Roman" w:cs="Times New Roman"/>
          <w:sz w:val="28"/>
          <w:szCs w:val="28"/>
        </w:rPr>
        <w:t xml:space="preserve"> танцевальны</w:t>
      </w:r>
      <w:r w:rsidR="008641D4" w:rsidRPr="008641D4">
        <w:rPr>
          <w:rFonts w:ascii="Times New Roman" w:hAnsi="Times New Roman" w:cs="Times New Roman"/>
          <w:sz w:val="28"/>
          <w:szCs w:val="28"/>
        </w:rPr>
        <w:t>е</w:t>
      </w:r>
      <w:r w:rsidRPr="008641D4">
        <w:rPr>
          <w:rFonts w:ascii="Times New Roman" w:hAnsi="Times New Roman" w:cs="Times New Roman"/>
          <w:sz w:val="28"/>
          <w:szCs w:val="28"/>
        </w:rPr>
        <w:t xml:space="preserve"> шаг</w:t>
      </w:r>
      <w:r w:rsidR="008641D4" w:rsidRPr="008641D4">
        <w:rPr>
          <w:rFonts w:ascii="Times New Roman" w:hAnsi="Times New Roman" w:cs="Times New Roman"/>
          <w:sz w:val="28"/>
          <w:szCs w:val="28"/>
        </w:rPr>
        <w:t>и</w:t>
      </w:r>
      <w:r w:rsidRPr="008641D4">
        <w:rPr>
          <w:rFonts w:ascii="Times New Roman" w:hAnsi="Times New Roman" w:cs="Times New Roman"/>
          <w:sz w:val="28"/>
          <w:szCs w:val="28"/>
        </w:rPr>
        <w:t xml:space="preserve"> и элемент</w:t>
      </w:r>
      <w:r w:rsidR="008641D4" w:rsidRPr="008641D4">
        <w:rPr>
          <w:rFonts w:ascii="Times New Roman" w:hAnsi="Times New Roman" w:cs="Times New Roman"/>
          <w:sz w:val="28"/>
          <w:szCs w:val="28"/>
        </w:rPr>
        <w:t>ы</w:t>
      </w:r>
    </w:p>
    <w:p w:rsidR="00D714A6" w:rsidRDefault="00EF1C9B" w:rsidP="008641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1D4">
        <w:rPr>
          <w:rFonts w:ascii="Times New Roman" w:hAnsi="Times New Roman" w:cs="Times New Roman"/>
          <w:sz w:val="28"/>
          <w:szCs w:val="28"/>
        </w:rPr>
        <w:t>-</w:t>
      </w:r>
      <w:r w:rsidR="00C307DD" w:rsidRPr="008641D4">
        <w:rPr>
          <w:rFonts w:ascii="Times New Roman" w:hAnsi="Times New Roman" w:cs="Times New Roman"/>
          <w:sz w:val="28"/>
          <w:szCs w:val="28"/>
        </w:rPr>
        <w:t xml:space="preserve"> </w:t>
      </w:r>
      <w:r w:rsidR="008641D4" w:rsidRPr="008641D4">
        <w:rPr>
          <w:rFonts w:ascii="Times New Roman" w:hAnsi="Times New Roman" w:cs="Times New Roman"/>
          <w:sz w:val="28"/>
          <w:szCs w:val="28"/>
        </w:rPr>
        <w:t>с</w:t>
      </w:r>
      <w:r w:rsidRPr="008641D4">
        <w:rPr>
          <w:rFonts w:ascii="Times New Roman" w:hAnsi="Times New Roman" w:cs="Times New Roman"/>
          <w:sz w:val="28"/>
          <w:szCs w:val="28"/>
        </w:rPr>
        <w:t>формирова</w:t>
      </w:r>
      <w:r w:rsidR="008641D4" w:rsidRPr="008641D4">
        <w:rPr>
          <w:rFonts w:ascii="Times New Roman" w:hAnsi="Times New Roman" w:cs="Times New Roman"/>
          <w:sz w:val="28"/>
          <w:szCs w:val="28"/>
        </w:rPr>
        <w:t>ть</w:t>
      </w:r>
      <w:r w:rsidRPr="008641D4">
        <w:rPr>
          <w:rFonts w:ascii="Times New Roman" w:hAnsi="Times New Roman" w:cs="Times New Roman"/>
          <w:sz w:val="28"/>
          <w:szCs w:val="28"/>
        </w:rPr>
        <w:t xml:space="preserve"> у </w:t>
      </w:r>
      <w:r w:rsidR="008641D4" w:rsidRPr="008641D4">
        <w:rPr>
          <w:rFonts w:ascii="Times New Roman" w:hAnsi="Times New Roman" w:cs="Times New Roman"/>
          <w:sz w:val="28"/>
          <w:szCs w:val="28"/>
        </w:rPr>
        <w:t>обучающихся</w:t>
      </w:r>
      <w:r w:rsidRPr="008641D4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8641D4" w:rsidRPr="008641D4">
        <w:rPr>
          <w:rFonts w:ascii="Times New Roman" w:hAnsi="Times New Roman" w:cs="Times New Roman"/>
          <w:sz w:val="28"/>
          <w:szCs w:val="28"/>
        </w:rPr>
        <w:t>о</w:t>
      </w:r>
      <w:r w:rsidRPr="008641D4">
        <w:rPr>
          <w:rFonts w:ascii="Times New Roman" w:hAnsi="Times New Roman" w:cs="Times New Roman"/>
          <w:sz w:val="28"/>
          <w:szCs w:val="28"/>
        </w:rPr>
        <w:t xml:space="preserve"> ритма и пространственн</w:t>
      </w:r>
      <w:r w:rsidR="008641D4" w:rsidRPr="008641D4">
        <w:rPr>
          <w:rFonts w:ascii="Times New Roman" w:hAnsi="Times New Roman" w:cs="Times New Roman"/>
          <w:sz w:val="28"/>
          <w:szCs w:val="28"/>
        </w:rPr>
        <w:t>ую</w:t>
      </w:r>
      <w:r w:rsidRPr="008641D4">
        <w:rPr>
          <w:rFonts w:ascii="Times New Roman" w:hAnsi="Times New Roman" w:cs="Times New Roman"/>
          <w:sz w:val="28"/>
          <w:szCs w:val="28"/>
        </w:rPr>
        <w:t xml:space="preserve"> ориентаци</w:t>
      </w:r>
      <w:r w:rsidR="008641D4" w:rsidRPr="008641D4">
        <w:rPr>
          <w:rFonts w:ascii="Times New Roman" w:hAnsi="Times New Roman" w:cs="Times New Roman"/>
          <w:sz w:val="28"/>
          <w:szCs w:val="28"/>
        </w:rPr>
        <w:t>ю</w:t>
      </w:r>
    </w:p>
    <w:p w:rsidR="00D714A6" w:rsidRDefault="00D714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4A6" w:rsidRPr="008641D4" w:rsidRDefault="00EF1C9B">
      <w:pPr>
        <w:spacing w:after="0" w:line="240" w:lineRule="auto"/>
        <w:ind w:firstLineChars="2450" w:firstLine="686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1D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7292"/>
        <w:gridCol w:w="1917"/>
        <w:gridCol w:w="5528"/>
      </w:tblGrid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641D4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641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641D4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641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Хронометраж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641D4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641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Методические указания</w:t>
            </w:r>
          </w:p>
        </w:tc>
      </w:tr>
      <w:tr w:rsidR="00D714A6" w:rsidTr="008641D4">
        <w:trPr>
          <w:trHeight w:val="20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641D4" w:rsidRDefault="00EF1C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641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1) Подготовительная часть</w:t>
            </w:r>
          </w:p>
        </w:tc>
      </w:tr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подбор репертуара совместно с педагог</w:t>
            </w:r>
            <w:r w:rsidR="00C307DD" w:rsidRPr="003869EB">
              <w:rPr>
                <w:rFonts w:ascii="Times New Roman" w:hAnsi="Times New Roman"/>
                <w:sz w:val="28"/>
                <w:szCs w:val="28"/>
              </w:rPr>
              <w:t>ом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14A6" w:rsidRPr="003869EB" w:rsidRDefault="00D71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714A6" w:rsidRPr="003869EB" w:rsidRDefault="00EF1C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в самостоятельных занятиях на инструменте добиваться яркого высокохудожественного исполнения музыкальных произведений;</w:t>
            </w:r>
          </w:p>
          <w:p w:rsidR="00C307DD" w:rsidRPr="003869EB" w:rsidRDefault="00EF1C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307DD" w:rsidRPr="003869EB">
              <w:rPr>
                <w:rFonts w:ascii="Times New Roman" w:hAnsi="Times New Roman"/>
                <w:sz w:val="28"/>
                <w:szCs w:val="28"/>
              </w:rPr>
              <w:t>консультироваться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 xml:space="preserve"> с педагогом по вопросам репертуара и хода занятия</w:t>
            </w:r>
            <w:r w:rsidR="008641D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307DD" w:rsidRPr="003869EB" w:rsidRDefault="00C307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мя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>гко вносить коррективы в музыкальное сопровождение,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>если это потребуется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869EB" w:rsidRPr="003869EB" w:rsidRDefault="00C307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з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>нать музыкальные произведения,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 xml:space="preserve">которые будут использоваться на </w:t>
            </w:r>
            <w:r w:rsidR="003869EB" w:rsidRPr="003869EB">
              <w:rPr>
                <w:rFonts w:ascii="Times New Roman" w:hAnsi="Times New Roman"/>
                <w:sz w:val="28"/>
                <w:szCs w:val="28"/>
              </w:rPr>
              <w:t>занятии;</w:t>
            </w:r>
          </w:p>
          <w:p w:rsidR="00D714A6" w:rsidRPr="003869EB" w:rsidRDefault="00C307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иметь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>личные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 xml:space="preserve"> версии музыкального материала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>: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>м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 xml:space="preserve">узыка должна соответствовать уровню подготовки детей и тематике </w:t>
            </w:r>
            <w:r w:rsidR="003869EB" w:rsidRPr="003869EB">
              <w:rPr>
                <w:rFonts w:ascii="Times New Roman" w:hAnsi="Times New Roman"/>
                <w:sz w:val="28"/>
                <w:szCs w:val="28"/>
              </w:rPr>
              <w:t>занятия</w:t>
            </w:r>
            <w:r w:rsidR="00EF1C9B" w:rsidRPr="003869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анализ аккомпанемента на предмет соответствия художественным критериям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час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4A6" w:rsidRPr="003869EB" w:rsidRDefault="00D714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 xml:space="preserve">- сочинение/переработка аккомпанемента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 часа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4A6" w:rsidRPr="003869EB" w:rsidRDefault="00D714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подборка нот (по классическому и историко-бытовому танцу)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3869E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 часа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14A6" w:rsidRPr="003869EB" w:rsidRDefault="00D714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C307DD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7DD" w:rsidRPr="003869EB" w:rsidRDefault="00C307D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собственные занятия на инструменте, отработка технически трудных мест.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7DD" w:rsidRPr="003869EB" w:rsidRDefault="00C307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07DD" w:rsidRPr="003869EB" w:rsidRDefault="00C307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714A6" w:rsidRPr="008641D4" w:rsidTr="008641D4">
        <w:trPr>
          <w:trHeight w:val="20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641D4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641D4">
              <w:rPr>
                <w:rFonts w:ascii="Times New Roman" w:hAnsi="Times New Roman"/>
                <w:sz w:val="28"/>
                <w:szCs w:val="28"/>
              </w:rPr>
              <w:t xml:space="preserve">2) Основная часть </w:t>
            </w:r>
          </w:p>
        </w:tc>
      </w:tr>
      <w:tr w:rsidR="00EF1C9B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9B" w:rsidRPr="003869EB" w:rsidRDefault="00EF1C9B" w:rsidP="00C307DD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 xml:space="preserve">- музыкальное сопровождение на инструменте. Поклон. Позиции рук и ног в классическом танце. Занятие начинается с приветствия (с поклона), это важная часть </w:t>
            </w:r>
            <w:r w:rsidR="003869EB" w:rsidRPr="003869EB">
              <w:rPr>
                <w:rFonts w:ascii="Times New Roman" w:hAnsi="Times New Roman"/>
                <w:sz w:val="28"/>
                <w:szCs w:val="28"/>
              </w:rPr>
              <w:t>занятия</w:t>
            </w:r>
            <w:r w:rsidRPr="003869EB">
              <w:rPr>
                <w:rFonts w:ascii="Times New Roman" w:hAnsi="Times New Roman"/>
                <w:sz w:val="28"/>
                <w:szCs w:val="28"/>
              </w:rPr>
              <w:t xml:space="preserve">, она организует и активизирует внимание учащихся. </w:t>
            </w:r>
            <w:r w:rsidRPr="003869EB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узыкальный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размер 2/4.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9B" w:rsidRPr="003869E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1мин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9B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Репертуар:</w:t>
            </w:r>
          </w:p>
          <w:p w:rsidR="00EF1C9B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различные польки, вальсы, разнохарактерные пьесы (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Б.Киянов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«Полька»,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В.Мелешкин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«Марш»,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А.Грибоедов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«Вальс»,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Д.Шостакович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 w:rsidRPr="003869EB">
              <w:rPr>
                <w:rFonts w:ascii="Times New Roman" w:hAnsi="Times New Roman"/>
                <w:sz w:val="28"/>
                <w:szCs w:val="28"/>
              </w:rPr>
              <w:t>Шарманка»(</w:t>
            </w:r>
            <w:proofErr w:type="gram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фрагмент),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А.Владимирцов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 «Вальс» (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ронд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де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жамб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партер),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П.Чайковский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«Полька» из «Детского альбома»,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А.Делиб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«Вальс»,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В.Волков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«Танец»,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Д.Кабалевский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«Вальс», </w:t>
            </w: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А.Дюран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«Вальс».</w:t>
            </w:r>
          </w:p>
          <w:p w:rsidR="00EF1C9B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69EB">
              <w:rPr>
                <w:rFonts w:ascii="Times New Roman" w:hAnsi="Times New Roman"/>
                <w:sz w:val="28"/>
                <w:szCs w:val="28"/>
              </w:rPr>
              <w:t>Методичесие</w:t>
            </w:r>
            <w:proofErr w:type="spellEnd"/>
            <w:r w:rsidRPr="003869EB">
              <w:rPr>
                <w:rFonts w:ascii="Times New Roman" w:hAnsi="Times New Roman"/>
                <w:sz w:val="28"/>
                <w:szCs w:val="28"/>
              </w:rPr>
              <w:t xml:space="preserve"> указания:</w:t>
            </w:r>
          </w:p>
          <w:p w:rsidR="00EF1C9B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работая в команде с педагогом, необходимо чутко и оперативно реагировать на ход занятия, помогая педагогу реализовать намеченные планы;</w:t>
            </w:r>
          </w:p>
          <w:p w:rsidR="00EF1C9B" w:rsidRPr="003869EB" w:rsidRDefault="00EF1C9B" w:rsidP="00A246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необходимо быть в материале не только исполняемого репертуара, но и тех хореографических задач, над которыми идет работа. Уметь варьировать темп и ритм исполнения, чтобы помочь детям лучше синхронизироваться с музыкой. Постоянно взаимодействовать с педагогом хореографии, уточняя пожелания и комментарии по музыкальному сопровождению. Помогать акцентировать важные моменты хореографии через динамику музыкального сопровождения.</w:t>
            </w:r>
          </w:p>
        </w:tc>
      </w:tr>
      <w:tr w:rsidR="00EF1C9B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9B" w:rsidRPr="003869E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869EB">
              <w:rPr>
                <w:rFonts w:ascii="Times New Roman" w:hAnsi="Times New Roman"/>
                <w:sz w:val="28"/>
                <w:szCs w:val="28"/>
              </w:rPr>
              <w:t>- музыкальное сопровождение на инструменте. Гимнастика. Разминка на середине зала. Упражнения для головы и плечевого пояса, для укрепления мышц спины.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9B" w:rsidRPr="003869E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869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мин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C9B" w:rsidRPr="003869EB" w:rsidRDefault="00EF1C9B" w:rsidP="00A246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1C9B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9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музыкальное сопровождение на инструменте. Гимнастика. Упражнения партерной гимнастики.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9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мин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C9B" w:rsidRDefault="00EF1C9B" w:rsidP="00A246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1C9B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9B" w:rsidRDefault="00EF1C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музыкальное сопровождение на инструменте. Элементы классического экзерсиса у станка (на середине зала): гранд плие, батман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тандю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9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мин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C9B" w:rsidRDefault="00EF1C9B" w:rsidP="00A246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1C9B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9B" w:rsidRDefault="00EF1C9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музыкальное сопровождение на инструменте. Элементы классического экзерсиса у станка (на средине зала)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ронд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жамб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партер</w:t>
            </w:r>
            <w:r w:rsidRPr="00BD6F6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пассе партер.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C9B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мин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C9B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14A6" w:rsidRPr="008641D4" w:rsidTr="008641D4">
        <w:trPr>
          <w:trHeight w:val="20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Pr="008641D4" w:rsidRDefault="00EF1C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641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3) Заключительная часть</w:t>
            </w:r>
          </w:p>
        </w:tc>
      </w:tr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Default="00EF1C9B" w:rsidP="00C307DD">
            <w:pPr>
              <w:pStyle w:val="a4"/>
              <w:ind w:left="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сопровождение на инструменте.</w:t>
            </w:r>
            <w:r w:rsidR="00C30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гранд маршем. Историческая справка. Прослушивание музыкального материала (В.</w:t>
            </w:r>
            <w:r w:rsidR="00C30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Мелешкин «Марш»).</w:t>
            </w:r>
            <w:r w:rsidR="00C30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Основной шаг под счет</w:t>
            </w:r>
            <w:r w:rsidRPr="00BD6F66">
              <w:rPr>
                <w:rFonts w:ascii="Times New Roman" w:hAnsi="Times New Roman"/>
                <w:sz w:val="28"/>
                <w:szCs w:val="28"/>
              </w:rPr>
              <w:t>,</w:t>
            </w:r>
            <w:r w:rsidR="00C30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затем под музыку.</w:t>
            </w:r>
            <w:r w:rsidR="00C30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Перестроение по рисункам в круг</w:t>
            </w:r>
            <w:r w:rsidRPr="00BD6F6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в колонны.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исполнение произведений от начала до конца в концертном варианте</w:t>
            </w:r>
            <w:r w:rsidRPr="00BD6F66">
              <w:rPr>
                <w:rFonts w:ascii="Times New Roman" w:hAnsi="Times New Roman"/>
                <w:sz w:val="28"/>
                <w:szCs w:val="28"/>
              </w:rPr>
              <w:t>,</w:t>
            </w:r>
            <w:r w:rsidR="00C30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выбирать позитивные и ритмичные произведения.</w:t>
            </w:r>
          </w:p>
        </w:tc>
      </w:tr>
      <w:tr w:rsidR="00D714A6" w:rsidTr="008641D4">
        <w:trPr>
          <w:trHeight w:val="20"/>
        </w:trPr>
        <w:tc>
          <w:tcPr>
            <w:tcW w:w="7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Default="00EF1C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Музыкальное сопровождение на инструменте. Основное построение для окончания урока. Поклон.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Default="00EF1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мин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A6" w:rsidRDefault="00D714A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14A6" w:rsidRDefault="00D71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4A6" w:rsidRDefault="00EF1C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Совместно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педагогом была проведена работа над музыкальным сопровождением:</w:t>
      </w:r>
      <w:r w:rsidRPr="00BD6F66">
        <w:rPr>
          <w:rFonts w:ascii="Times New Roman" w:hAnsi="Times New Roman" w:cs="Times New Roman"/>
          <w:sz w:val="28"/>
          <w:szCs w:val="28"/>
        </w:rPr>
        <w:t xml:space="preserve"> </w:t>
      </w:r>
      <w:r w:rsidR="00C307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 должно быть выразительным</w:t>
      </w:r>
      <w:r w:rsidRPr="00BD6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характерным для каждого вида упражнений с ясно прослушиваемой фразировкой или, говоря более простым языком, тактовой квадратностью. Музыкальный квадрат в танце – это законченная музыкальная фраза, состоящая из определенного количества тактов</w:t>
      </w:r>
      <w:r w:rsidRPr="00BD6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(чаще всего 8</w:t>
      </w:r>
      <w:r w:rsidRPr="00BD6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F66">
        <w:rPr>
          <w:rFonts w:ascii="Times New Roman" w:hAnsi="Times New Roman" w:cs="Times New Roman"/>
          <w:sz w:val="28"/>
          <w:szCs w:val="28"/>
        </w:rPr>
        <w:t>16,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F66">
        <w:rPr>
          <w:rFonts w:ascii="Times New Roman" w:hAnsi="Times New Roman" w:cs="Times New Roman"/>
          <w:sz w:val="28"/>
          <w:szCs w:val="28"/>
        </w:rPr>
        <w:t>32),</w:t>
      </w:r>
      <w:r>
        <w:rPr>
          <w:rFonts w:ascii="Times New Roman" w:hAnsi="Times New Roman" w:cs="Times New Roman"/>
          <w:sz w:val="28"/>
          <w:szCs w:val="28"/>
        </w:rPr>
        <w:t xml:space="preserve"> которая служит основой для построения танцевальной хореографии. Танцевальная комбинация должна быть построена так</w:t>
      </w:r>
      <w:r w:rsidRPr="00BD6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ее завершение совпадало с завершением музыкальной фразы. Например</w:t>
      </w:r>
      <w:r w:rsidRPr="00BD6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музыкальный квадрат составляет 8 тактов (32счета)</w:t>
      </w:r>
      <w:r w:rsidRPr="00BD6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и танцевальная связка должна длиться 32 счета.</w:t>
      </w:r>
    </w:p>
    <w:p w:rsidR="00D714A6" w:rsidRDefault="003869EB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869EB">
        <w:rPr>
          <w:rFonts w:ascii="Times New Roman" w:hAnsi="Times New Roman" w:cs="Times New Roman"/>
          <w:b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нотный материал</w:t>
      </w:r>
    </w:p>
    <w:p w:rsidR="003869EB" w:rsidRDefault="003869EB">
      <w:pPr>
        <w:rPr>
          <w:rFonts w:ascii="Times New Roman" w:hAnsi="Times New Roman" w:cs="Times New Roman"/>
          <w:sz w:val="28"/>
          <w:szCs w:val="28"/>
        </w:rPr>
      </w:pPr>
    </w:p>
    <w:p w:rsidR="003869EB" w:rsidRDefault="003869EB">
      <w:pPr>
        <w:rPr>
          <w:rFonts w:ascii="Times New Roman" w:hAnsi="Times New Roman" w:cs="Times New Roman"/>
          <w:sz w:val="28"/>
          <w:szCs w:val="28"/>
        </w:rPr>
      </w:pPr>
    </w:p>
    <w:p w:rsidR="003869EB" w:rsidRDefault="003869EB">
      <w:pPr>
        <w:rPr>
          <w:rFonts w:ascii="Times New Roman" w:hAnsi="Times New Roman" w:cs="Times New Roman"/>
          <w:sz w:val="28"/>
          <w:szCs w:val="28"/>
        </w:rPr>
        <w:sectPr w:rsidR="003869EB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3869EB" w:rsidRDefault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005" cy="904297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EB" w:rsidRDefault="00386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6D149B" wp14:editId="5FBC6A34">
            <wp:extent cx="6390005" cy="9042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9EB" w:rsidRDefault="003869EB" w:rsidP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14A6" w:rsidRDefault="003869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904297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4A6" w:rsidSect="003869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4A6" w:rsidRDefault="00EF1C9B">
      <w:pPr>
        <w:spacing w:line="240" w:lineRule="auto"/>
      </w:pPr>
      <w:r>
        <w:separator/>
      </w:r>
    </w:p>
  </w:endnote>
  <w:endnote w:type="continuationSeparator" w:id="0">
    <w:p w:rsidR="00D714A6" w:rsidRDefault="00EF1C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4A6" w:rsidRDefault="00EF1C9B">
      <w:pPr>
        <w:spacing w:after="0"/>
      </w:pPr>
      <w:r>
        <w:separator/>
      </w:r>
    </w:p>
  </w:footnote>
  <w:footnote w:type="continuationSeparator" w:id="0">
    <w:p w:rsidR="00D714A6" w:rsidRDefault="00EF1C9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0AF"/>
    <w:rsid w:val="00026A63"/>
    <w:rsid w:val="003869EB"/>
    <w:rsid w:val="006C0451"/>
    <w:rsid w:val="008641D4"/>
    <w:rsid w:val="008656D3"/>
    <w:rsid w:val="008C6C20"/>
    <w:rsid w:val="008D5C18"/>
    <w:rsid w:val="00901849"/>
    <w:rsid w:val="00937135"/>
    <w:rsid w:val="0095584E"/>
    <w:rsid w:val="00B61E32"/>
    <w:rsid w:val="00BD6F66"/>
    <w:rsid w:val="00C307DD"/>
    <w:rsid w:val="00CE3CDC"/>
    <w:rsid w:val="00D060AF"/>
    <w:rsid w:val="00D11644"/>
    <w:rsid w:val="00D33D28"/>
    <w:rsid w:val="00D714A6"/>
    <w:rsid w:val="00E42CFC"/>
    <w:rsid w:val="00E757D2"/>
    <w:rsid w:val="00EF1C9B"/>
    <w:rsid w:val="00EF7CB7"/>
    <w:rsid w:val="017574CE"/>
    <w:rsid w:val="027D4F23"/>
    <w:rsid w:val="02DA783B"/>
    <w:rsid w:val="0414537F"/>
    <w:rsid w:val="042E6E35"/>
    <w:rsid w:val="044150E8"/>
    <w:rsid w:val="072263E8"/>
    <w:rsid w:val="08297999"/>
    <w:rsid w:val="0F737665"/>
    <w:rsid w:val="10DD25E1"/>
    <w:rsid w:val="11B535B6"/>
    <w:rsid w:val="13CE4A0B"/>
    <w:rsid w:val="16E16597"/>
    <w:rsid w:val="17492AC4"/>
    <w:rsid w:val="19857460"/>
    <w:rsid w:val="19B325F8"/>
    <w:rsid w:val="1B656B87"/>
    <w:rsid w:val="1E0B27D7"/>
    <w:rsid w:val="23867849"/>
    <w:rsid w:val="23F76AF6"/>
    <w:rsid w:val="247578DE"/>
    <w:rsid w:val="25AB575C"/>
    <w:rsid w:val="29892684"/>
    <w:rsid w:val="2A7F1337"/>
    <w:rsid w:val="32331A68"/>
    <w:rsid w:val="329D6467"/>
    <w:rsid w:val="33453C92"/>
    <w:rsid w:val="346E1685"/>
    <w:rsid w:val="35C209BF"/>
    <w:rsid w:val="36B03754"/>
    <w:rsid w:val="38037354"/>
    <w:rsid w:val="3B227EA4"/>
    <w:rsid w:val="3C602E63"/>
    <w:rsid w:val="3D1C31D0"/>
    <w:rsid w:val="3E545E91"/>
    <w:rsid w:val="3E956738"/>
    <w:rsid w:val="417A021A"/>
    <w:rsid w:val="4363365F"/>
    <w:rsid w:val="445441A7"/>
    <w:rsid w:val="455517CB"/>
    <w:rsid w:val="4A9060F6"/>
    <w:rsid w:val="4C59524B"/>
    <w:rsid w:val="4C741F93"/>
    <w:rsid w:val="4E925476"/>
    <w:rsid w:val="4F8D1AC5"/>
    <w:rsid w:val="50D137A7"/>
    <w:rsid w:val="557975DC"/>
    <w:rsid w:val="563665FD"/>
    <w:rsid w:val="564E5E3B"/>
    <w:rsid w:val="598516EC"/>
    <w:rsid w:val="5A920564"/>
    <w:rsid w:val="5E543209"/>
    <w:rsid w:val="5FE27ACF"/>
    <w:rsid w:val="60DE6B1A"/>
    <w:rsid w:val="615E2D65"/>
    <w:rsid w:val="61857920"/>
    <w:rsid w:val="63711771"/>
    <w:rsid w:val="64A83900"/>
    <w:rsid w:val="65A2119E"/>
    <w:rsid w:val="69686445"/>
    <w:rsid w:val="6C1369DD"/>
    <w:rsid w:val="6ED53206"/>
    <w:rsid w:val="6FB55D03"/>
    <w:rsid w:val="70B544F8"/>
    <w:rsid w:val="70B90FAA"/>
    <w:rsid w:val="71751EB5"/>
    <w:rsid w:val="738007DB"/>
    <w:rsid w:val="765F52E5"/>
    <w:rsid w:val="766117D5"/>
    <w:rsid w:val="76CB74FA"/>
    <w:rsid w:val="77620301"/>
    <w:rsid w:val="78DA2614"/>
    <w:rsid w:val="79741B99"/>
    <w:rsid w:val="7A9569C0"/>
    <w:rsid w:val="7C4F54F4"/>
    <w:rsid w:val="7CB933A5"/>
    <w:rsid w:val="7DA372AE"/>
    <w:rsid w:val="7EC53367"/>
    <w:rsid w:val="7EF7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FC23"/>
  <w15:docId w15:val="{FC315590-2A22-4C41-B0FA-85BDBB48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7FF2A-0C25-46F8-9F94-470F5752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User</cp:lastModifiedBy>
  <cp:revision>5</cp:revision>
  <dcterms:created xsi:type="dcterms:W3CDTF">2025-10-27T02:39:00Z</dcterms:created>
  <dcterms:modified xsi:type="dcterms:W3CDTF">2025-10-28T04:48:00Z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0EC4154A519F4778A1FD59940F323657_13</vt:lpwstr>
  </property>
</Properties>
</file>